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3B0F" w14:textId="77777777" w:rsidR="004D3FE9" w:rsidRPr="00607136" w:rsidRDefault="00917197" w:rsidP="00607136">
      <w:pPr>
        <w:tabs>
          <w:tab w:val="left" w:pos="8520"/>
          <w:tab w:val="left" w:pos="8662"/>
          <w:tab w:val="left" w:pos="8804"/>
          <w:tab w:val="left" w:pos="9230"/>
        </w:tabs>
        <w:jc w:val="right"/>
        <w:rPr>
          <w:rFonts w:ascii="Arial" w:hAnsi="Arial" w:cs="Arial"/>
          <w:noProof/>
          <w:lang w:val="pl-PL"/>
        </w:rPr>
      </w:pPr>
      <w:r w:rsidRPr="00607136">
        <w:rPr>
          <w:rFonts w:ascii="Arial" w:hAnsi="Arial" w:cs="Arial"/>
          <w:noProof/>
          <w:sz w:val="20"/>
          <w:szCs w:val="20"/>
        </w:rPr>
        <w:t xml:space="preserve">  </w:t>
      </w:r>
      <w:r w:rsidRPr="00607136">
        <w:rPr>
          <w:rFonts w:ascii="Arial" w:hAnsi="Arial" w:cs="Arial"/>
        </w:rPr>
        <w:t xml:space="preserve">     </w:t>
      </w:r>
      <w:bookmarkStart w:id="0" w:name="_Hlk500574559"/>
    </w:p>
    <w:p w14:paraId="22C19E78" w14:textId="77777777" w:rsidR="00917197" w:rsidRPr="0069203C" w:rsidRDefault="00917197" w:rsidP="009171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8E92A59" w14:textId="46F5A42A" w:rsidR="004D3FE9" w:rsidRPr="0069203C" w:rsidRDefault="004D3FE9" w:rsidP="00607136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203C">
        <w:rPr>
          <w:rFonts w:ascii="Times New Roman" w:hAnsi="Times New Roman" w:cs="Times New Roman"/>
          <w:noProof/>
          <w:sz w:val="24"/>
          <w:szCs w:val="24"/>
        </w:rPr>
        <w:tab/>
      </w:r>
      <w:r w:rsidR="0036652E" w:rsidRPr="0069203C">
        <w:rPr>
          <w:rFonts w:ascii="Times New Roman" w:hAnsi="Times New Roman" w:cs="Times New Roman"/>
          <w:noProof/>
          <w:sz w:val="24"/>
          <w:szCs w:val="24"/>
        </w:rPr>
        <w:t xml:space="preserve">Na temelju </w:t>
      </w:r>
      <w:r w:rsidR="00D42AD0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članka </w:t>
      </w:r>
      <w:r w:rsidR="00822FE5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48. Zakona o lokalnoj i područnoj (regionalnoj) samoupravi („Narodne novine“, broj 33/01,60/01-vjerodostojno tumačenje, 129/05, 109/07, 125/08, 36/09, 150/11, 144/12, 19/13-pročišćeni tekst, 137/15-ispravak</w:t>
      </w:r>
      <w:r w:rsidR="00721453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822FE5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123/17</w:t>
      </w:r>
      <w:r w:rsidR="00721453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98/19 </w:t>
      </w:r>
      <w:r w:rsidR="00A64459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i</w:t>
      </w:r>
      <w:r w:rsidR="00721453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144/20</w:t>
      </w:r>
      <w:r w:rsidR="00822FE5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9D67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i </w:t>
      </w:r>
      <w:r w:rsidR="00512F7D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Strategije upravljanja i raspolaganja nekretninama u vlasništvu Općine Gradec za razdoblje od 2017. – 2022. god</w:t>
      </w:r>
      <w:r w:rsidR="0069203C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i</w:t>
      </w:r>
      <w:r w:rsidR="00512F7D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ne</w:t>
      </w:r>
      <w:r w:rsidR="0069203C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(„Glasnik Zagrebačke županije“</w:t>
      </w:r>
      <w:r w:rsidR="009D67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69203C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broj 36/16)</w:t>
      </w:r>
      <w:r w:rsidR="00822FE5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i članka 27. Statuta Općine Gradec („Glasnik Zagrebačke županijke“, broj 23/09, 13/13, 8/18</w:t>
      </w:r>
      <w:r w:rsidR="00A64459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822FE5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11/18</w:t>
      </w:r>
      <w:r w:rsidR="00A64459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i 9/21</w:t>
      </w:r>
      <w:r w:rsidR="00822FE5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), Općinski načelnik Općine Gradec donosi</w:t>
      </w:r>
      <w:r w:rsidR="000578B3" w:rsidRPr="0069203C">
        <w:rPr>
          <w:rFonts w:ascii="Times New Roman" w:hAnsi="Times New Roman" w:cs="Times New Roman"/>
          <w:noProof/>
          <w:color w:val="000000"/>
          <w:sz w:val="24"/>
          <w:szCs w:val="24"/>
        </w:rPr>
        <w:t>:</w:t>
      </w:r>
    </w:p>
    <w:p w14:paraId="240A807C" w14:textId="77777777" w:rsidR="004D3FE9" w:rsidRPr="0069203C" w:rsidRDefault="004D3FE9" w:rsidP="004D3FE9">
      <w:pPr>
        <w:pStyle w:val="NoSpacing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14:paraId="41EFDB1B" w14:textId="77777777" w:rsidR="004D3FE9" w:rsidRPr="0069203C" w:rsidRDefault="004D3FE9" w:rsidP="004D3FE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14:paraId="29B56E48" w14:textId="77777777" w:rsidR="004D3FE9" w:rsidRPr="0069203C" w:rsidRDefault="004D3FE9" w:rsidP="004D3FE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14:paraId="305480F8" w14:textId="165B3BB5" w:rsidR="004D3FE9" w:rsidRPr="0069203C" w:rsidRDefault="00A64459" w:rsidP="004D3FE9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GODIŠNJI </w:t>
      </w:r>
      <w:r w:rsidR="00D42AD0"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PLAN</w:t>
      </w:r>
    </w:p>
    <w:p w14:paraId="34E48881" w14:textId="1ECA2732" w:rsidR="00822FE5" w:rsidRPr="0069203C" w:rsidRDefault="00D42AD0" w:rsidP="004D3FE9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UPRAVLJANJA </w:t>
      </w:r>
      <w:r w:rsidR="00657C32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IMOVINOM</w:t>
      </w:r>
      <w:r w:rsidR="007A1D58"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 </w:t>
      </w:r>
      <w:r w:rsidR="00822FE5"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OPĆINE GRADEC</w:t>
      </w:r>
    </w:p>
    <w:p w14:paraId="3E55919C" w14:textId="0DBF6428" w:rsidR="0036652E" w:rsidRPr="0069203C" w:rsidRDefault="0036652E" w:rsidP="004D3FE9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 ZA 202</w:t>
      </w:r>
      <w:r w:rsidR="00902AA1"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3</w:t>
      </w:r>
      <w:r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. GODINU</w:t>
      </w:r>
    </w:p>
    <w:p w14:paraId="73BFD1DB" w14:textId="77777777" w:rsidR="0036652E" w:rsidRPr="0069203C" w:rsidRDefault="0036652E" w:rsidP="004D3FE9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747CD21C" w14:textId="2E39EC11" w:rsidR="00592E48" w:rsidRPr="0069203C" w:rsidRDefault="0069203C" w:rsidP="0069203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I.</w:t>
      </w:r>
    </w:p>
    <w:p w14:paraId="56A8DCDD" w14:textId="77777777" w:rsidR="0069203C" w:rsidRPr="0069203C" w:rsidRDefault="0069203C" w:rsidP="0069203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283EDE29" w14:textId="43C4FCC3" w:rsidR="0069203C" w:rsidRDefault="0069203C" w:rsidP="0069203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Strategijom upravljanja i raspolaganja nekretninama u vlasništvu Općine Gradec za razdoblje 2017. – 2022. godine („Glasnik Zagrebačke županije”, broj 36/16), (u daljnjem tekstu: Strategija) Općina Gradec odredila je ciljeve i smjernice za upravljanje i raspolaganje</w:t>
      </w:r>
      <w:r w:rsidR="00657C32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imovinom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u svom vlasništvu te se njome želi osigurati financijski svrhovito, učinkovito i transparentno upravljanje i raspolaganje </w:t>
      </w:r>
      <w:r w:rsidR="00657C32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imovinom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Općine Gradec.  </w:t>
      </w:r>
    </w:p>
    <w:p w14:paraId="45BB5B18" w14:textId="77777777" w:rsidR="0069203C" w:rsidRDefault="0069203C" w:rsidP="0069203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58681B96" w14:textId="72C5EAD3" w:rsidR="0069203C" w:rsidRDefault="0069203C" w:rsidP="0069203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Upravljanje i raspolaganje </w:t>
      </w:r>
      <w:r w:rsidR="00657C32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imovinom 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u vlasništvu Općine Gradec temelji se na sljedećim načelima:</w:t>
      </w:r>
    </w:p>
    <w:p w14:paraId="4FF7956D" w14:textId="77777777" w:rsidR="0069203C" w:rsidRDefault="0069203C" w:rsidP="0069203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06FD4CB5" w14:textId="77777777" w:rsidR="00657C32" w:rsidRDefault="0069203C" w:rsidP="0069203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načelo javnosti </w:t>
      </w:r>
      <w:r w:rsidR="00596367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– osigurava se propisivanjem načina raspolaganja, utvrđivanjem pravila i kriterija raspolaganja imovinom u aktima Općine te njihovom</w:t>
      </w:r>
      <w:r w:rsidR="00657C32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javnom objavom, vođenjem registra nekretnina u vlasništvu Općine;</w:t>
      </w:r>
    </w:p>
    <w:p w14:paraId="13FD59E4" w14:textId="4EABA5D6" w:rsidR="00657C32" w:rsidRDefault="00657C32" w:rsidP="0069203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načelo predvidljivosti – osigurava jednak i predvidljiv način r</w:t>
      </w:r>
      <w:r w:rsidR="00612279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spolaganja imovinom u istim ili sličnim slučajevima;</w:t>
      </w:r>
    </w:p>
    <w:p w14:paraId="0811E59E" w14:textId="77777777" w:rsidR="00657C32" w:rsidRDefault="00657C32" w:rsidP="0069203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načelo učinkovitosti – osigurava učinkovito upravljanje i raspolaganje imovinom radi ostvarivanja gospodarskih, infrastrukturnih i drugih ciljeva određenih Startegijom kao javni interes;</w:t>
      </w:r>
    </w:p>
    <w:p w14:paraId="447A0E82" w14:textId="77777777" w:rsidR="000C46DB" w:rsidRDefault="00657C32" w:rsidP="0069203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načelo odgovornosti </w:t>
      </w:r>
      <w:r w:rsidR="000C46DB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– osigurava se propisivanjem ovlasti i dužnosti pojedinih nositelja funkcija upravljanja i raspolaganja imovinom, nadzorom nad upravljanjem i raspolaganjem te izvješćivanjem o postignutim ciljevima.</w:t>
      </w:r>
    </w:p>
    <w:p w14:paraId="042AEF23" w14:textId="77777777" w:rsidR="000C46DB" w:rsidRDefault="000C46DB" w:rsidP="000C46DB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0602B6C7" w14:textId="78529F4B" w:rsidR="0069203C" w:rsidRDefault="000C46DB" w:rsidP="000C46DB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l-PL"/>
        </w:rPr>
        <w:t>II.</w:t>
      </w:r>
    </w:p>
    <w:p w14:paraId="22E6286D" w14:textId="77777777" w:rsidR="000C46DB" w:rsidRDefault="000C46DB" w:rsidP="000C46DB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7123558F" w14:textId="4A9F1BA6" w:rsidR="000C46DB" w:rsidRDefault="000C46DB" w:rsidP="000C46DB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Općina Gradec u svom vlasništvu ima sljedeću imovinu: </w:t>
      </w:r>
    </w:p>
    <w:p w14:paraId="4660498B" w14:textId="6D2AC4BF" w:rsidR="000C46DB" w:rsidRDefault="000C46DB" w:rsidP="000C46DB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- </w:t>
      </w:r>
      <w:r w:rsidRPr="000C46DB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nekretnine i prava na nekretninama 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(zemljišta, poslovni prostori, stanovi, kuće, sportski objekti, društveni domovi);</w:t>
      </w:r>
    </w:p>
    <w:p w14:paraId="4C95E962" w14:textId="2E2726F3" w:rsidR="000675D0" w:rsidRDefault="000C46DB" w:rsidP="000C46DB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- </w:t>
      </w:r>
      <w:r w:rsidRPr="000C46DB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komunalna infrastruktura</w:t>
      </w:r>
      <w:r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(javne površine, zelene površine, nerazvrstane ceste, </w:t>
      </w:r>
      <w:r w:rsidR="00E552EA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pješačke staze, dječja igrališta i parkirališta i dr.);</w:t>
      </w:r>
    </w:p>
    <w:p w14:paraId="751CB1BB" w14:textId="7E998F50" w:rsidR="00E552EA" w:rsidRDefault="00E552EA" w:rsidP="000C46DB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E552EA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- poslovni udjeli u trgovačkim društvima</w:t>
      </w:r>
    </w:p>
    <w:p w14:paraId="2E978BEC" w14:textId="38DA00AB" w:rsidR="000675D0" w:rsidRDefault="000675D0" w:rsidP="000C46DB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47AF1388" w14:textId="77444841" w:rsidR="000675D0" w:rsidRPr="000675D0" w:rsidRDefault="000675D0" w:rsidP="000C46DB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1. KOMGRAD GRADEC d.o.o. (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100 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% vlasništva), Gradec, Gradec 134, OIB</w:t>
      </w:r>
      <w:r w:rsidRPr="00E63984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:</w:t>
      </w:r>
      <w:r w:rsidRPr="00E63984">
        <w:rPr>
          <w:rFonts w:ascii="Poppins" w:hAnsi="Poppins" w:cs="Poppins"/>
          <w:b/>
          <w:color w:val="444444"/>
        </w:rPr>
        <w:t xml:space="preserve"> </w:t>
      </w:r>
      <w:r w:rsidRPr="00E63984">
        <w:rPr>
          <w:rFonts w:ascii="Times New Roman" w:hAnsi="Times New Roman" w:cs="Times New Roman"/>
          <w:bCs/>
          <w:color w:val="444444"/>
          <w:sz w:val="24"/>
          <w:szCs w:val="24"/>
        </w:rPr>
        <w:t>60332264319</w:t>
      </w:r>
    </w:p>
    <w:p w14:paraId="1E72D750" w14:textId="7CD4AC84" w:rsidR="00E552EA" w:rsidRDefault="000675D0" w:rsidP="000C46DB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lastRenderedPageBreak/>
        <w:t>2.</w:t>
      </w:r>
      <w:r w:rsidR="00E552EA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KOMUNALAC VRBOVEC d.o.o. (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9,90</w:t>
      </w:r>
      <w:r w:rsidR="00E552EA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% vlasništva), Vrb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o</w:t>
      </w:r>
      <w:r w:rsidR="00E552EA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vec, Kolodvorska 29, OIB: 01537106865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;</w:t>
      </w:r>
    </w:p>
    <w:p w14:paraId="774AC33A" w14:textId="766E14EC" w:rsidR="000675D0" w:rsidRDefault="000675D0" w:rsidP="000C46DB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3. Vodoopskrba i odvodnja Zagrebačke županije</w:t>
      </w:r>
      <w:r w:rsidR="002A34EF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d.o.o., (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3,49 </w:t>
      </w:r>
      <w:r w:rsidR="002A34EF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% vlasništva), Zagreb, Koledovčina ulica 1, OIB: </w:t>
      </w:r>
      <w:r w:rsidR="00394973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54189804734;</w:t>
      </w:r>
    </w:p>
    <w:p w14:paraId="22217015" w14:textId="6D673AF5" w:rsidR="00394973" w:rsidRDefault="00394973" w:rsidP="000C46DB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4. Dječji vrtić „DIN-DON” Gradec, Gradec 97, Gradec, OIB: 27390503269;</w:t>
      </w:r>
    </w:p>
    <w:p w14:paraId="3AAEFBBB" w14:textId="3EAD7B9F" w:rsidR="00394973" w:rsidRPr="00087EE9" w:rsidRDefault="00394973" w:rsidP="000C46DB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087EE9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- novčana sredstva</w:t>
      </w:r>
      <w:r w:rsidR="00087EE9" w:rsidRPr="00087EE9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;</w:t>
      </w:r>
    </w:p>
    <w:p w14:paraId="74EA96FD" w14:textId="650C9F8C" w:rsidR="00087EE9" w:rsidRPr="00087EE9" w:rsidRDefault="00087EE9" w:rsidP="000C46DB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087EE9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- potraživanja prema fizičkim i pravnim osobama;</w:t>
      </w:r>
    </w:p>
    <w:p w14:paraId="4ACA1F6D" w14:textId="7A5449AF" w:rsidR="00087EE9" w:rsidRDefault="00087EE9" w:rsidP="000C46DB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087EE9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- pokretnine.</w:t>
      </w:r>
    </w:p>
    <w:p w14:paraId="06F5B56D" w14:textId="77777777" w:rsidR="00087EE9" w:rsidRDefault="00087EE9" w:rsidP="000C46DB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2A534589" w14:textId="0CC78BA8" w:rsidR="00087EE9" w:rsidRDefault="00087EE9" w:rsidP="00087EE9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l-PL"/>
        </w:rPr>
        <w:t>III.</w:t>
      </w:r>
    </w:p>
    <w:p w14:paraId="250C3FCF" w14:textId="77777777" w:rsidR="00087EE9" w:rsidRDefault="00087EE9" w:rsidP="00087EE9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1AA12034" w14:textId="1EE43DDF" w:rsidR="00087EE9" w:rsidRDefault="00853D7D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Sukladno Strategiji, sljedeće su smjernice za raspolaganje imovinom u vlasništvu Općine Gradec:</w:t>
      </w:r>
    </w:p>
    <w:p w14:paraId="1D45C1E6" w14:textId="05EB3FBD" w:rsidR="00853D7D" w:rsidRDefault="00853D7D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- uspostava cjelovite i sistematizirane evidencije nekretnina u vlasništvu Općine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;</w:t>
      </w:r>
    </w:p>
    <w:p w14:paraId="1D9E9575" w14:textId="58A7A829" w:rsidR="00853D7D" w:rsidRDefault="00853D7D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- kontinuirano praćenje i usklađenje podataka katastra i zemljišnih knjiga s cilje</w:t>
      </w:r>
      <w:r w:rsidR="009D6730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poboljšanja učinkovitog i transparentnog upravljanja i raspolaganja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;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</w:t>
      </w:r>
    </w:p>
    <w:p w14:paraId="2663AED3" w14:textId="6FC16895" w:rsidR="00853D7D" w:rsidRDefault="00853D7D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- vođenje računa o interesima Općine kao vlasnika nekretnine prilikom izrade prostorne dokumentacije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;</w:t>
      </w:r>
    </w:p>
    <w:p w14:paraId="2F109448" w14:textId="69D6028E" w:rsidR="00853D7D" w:rsidRDefault="00853D7D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- uspostava jedinstvenog sustava i kriterija u procjeni vrijednosti nekretnina/pokretnina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;</w:t>
      </w:r>
    </w:p>
    <w:p w14:paraId="7257414B" w14:textId="04C1DA38" w:rsidR="00853D7D" w:rsidRDefault="00853D7D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- temeljenje odluka o raspolaganju na </w:t>
      </w:r>
      <w:r w:rsidR="00612279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na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jvećem mogućem ekonomskom učinku i održivom razvoju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;</w:t>
      </w:r>
    </w:p>
    <w:p w14:paraId="5D63E663" w14:textId="1FAB2219" w:rsidR="00853D7D" w:rsidRDefault="00853D7D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- </w:t>
      </w:r>
      <w:r w:rsidR="0047589E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ažuriranje postojećeg registra imovine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;</w:t>
      </w:r>
    </w:p>
    <w:p w14:paraId="2126E925" w14:textId="1BDD4F5E" w:rsidR="0047589E" w:rsidRDefault="0047589E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- hitno rješavanje imovinskopravnih odnosa na nekretninama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;</w:t>
      </w:r>
    </w:p>
    <w:p w14:paraId="2873ED6E" w14:textId="7B6C9FC9" w:rsidR="0047589E" w:rsidRDefault="0047589E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- redoviti pregledi </w:t>
      </w:r>
      <w:r w:rsidR="000E6D55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imovine radi</w:t>
      </w:r>
      <w:r w:rsidR="00825E3A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nadgledanja i planiranja održavanja te redovito održavanje</w:t>
      </w:r>
    </w:p>
    <w:p w14:paraId="463E4E55" w14:textId="75D28C5C" w:rsidR="00825E3A" w:rsidRDefault="00825E3A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- čuvanje zapisa o imovini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;</w:t>
      </w:r>
    </w:p>
    <w:p w14:paraId="753E13B4" w14:textId="01A9DB38" w:rsidR="00825E3A" w:rsidRDefault="00825E3A" w:rsidP="00825E3A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- kontinuirano praćenje zakonskih i podzakonskih akata koji se odnose na raspo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aganje i upravljanje imovinom</w:t>
      </w:r>
      <w:r w:rsidR="009D6730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.</w:t>
      </w:r>
    </w:p>
    <w:p w14:paraId="2BDB7CCB" w14:textId="414E8D3A" w:rsidR="00825E3A" w:rsidRDefault="00825E3A" w:rsidP="00087EE9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1AB7E52A" w14:textId="606F06D4" w:rsidR="00825E3A" w:rsidRDefault="00825E3A" w:rsidP="00825E3A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825E3A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IV.</w:t>
      </w:r>
    </w:p>
    <w:p w14:paraId="47086A56" w14:textId="77777777" w:rsidR="00825E3A" w:rsidRDefault="00825E3A" w:rsidP="00825E3A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6CF0DFBC" w14:textId="2A5D59B8" w:rsidR="00171680" w:rsidRDefault="00825E3A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Kako bi Općina ostvarila ciljeve navedene u St</w:t>
      </w:r>
      <w:r w:rsidR="00171680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ra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tegiji i toč</w:t>
      </w:r>
      <w:r w:rsidR="009D6730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c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i III. ovog Plana u 2023. godini, u svezi upravljanja i raspolaganja nekretninama Općina će nastaviti </w:t>
      </w:r>
      <w:r w:rsidR="00171680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provoditi mjere kao i poduzeti nove mjere. Općina unosi podatke o nekretninama u Registar nekretninama te iste ažurira, pa će i u 2023. godini nastaviti s postupkom upisa novih podataka i njihovih promjena u Registru nekretnina. Sastavni dio Registra nekretnina je i registar komunalne infrastrukture te će Općina tijekom 2023. </w:t>
      </w:r>
      <w:r w:rsidR="009D6730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g</w:t>
      </w:r>
      <w:r w:rsidR="00171680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odine nastaviti s upisivanjem podataka u ovaj Registar, a prethodno će riješavati imovinskopravne odnose kako bi se izvršio upis komunalne infrastrukture u vlasništvo Općine. </w:t>
      </w:r>
    </w:p>
    <w:p w14:paraId="51907394" w14:textId="77777777" w:rsidR="00171680" w:rsidRDefault="00171680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3B64D5ED" w14:textId="77777777" w:rsidR="00171680" w:rsidRDefault="00171680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U zemljišnim knjigama i katastru još uvijek na pojedinim nekretninama mogu se naći upisi društvenog vlasništva, općenarodne imovine, pravnih prednika Općine Gradec i slični upisi, koje će Općina sukladno zakonskim i podzakonskim propisima nastaviti upisivati na svoje ime, ovisno o prioritetima Općine i sredstvima predviđenim proračunom.</w:t>
      </w:r>
    </w:p>
    <w:p w14:paraId="24C3D3FA" w14:textId="77777777" w:rsidR="00171680" w:rsidRDefault="00171680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21638A2A" w14:textId="1B56415E" w:rsidR="00FE7A03" w:rsidRDefault="00171680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Općina Gradec pojavljuje se kao vlasnik ili suvlasnik na nekretninama stečenim kao ošasna imovina po sili zakona. Takve nekretnine Općina 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će prodavati dok riješi imovinsko-pravne odnose.</w:t>
      </w:r>
    </w:p>
    <w:p w14:paraId="6F843EAB" w14:textId="77777777" w:rsidR="00FE7A03" w:rsidRDefault="00FE7A03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3E4B4F32" w14:textId="77777777" w:rsidR="00FE7A03" w:rsidRDefault="00FE7A03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Nadalje poslovni prostori koje Općina ima u svome vlasništvu, dati će se u zakup zainteresiranim fizičkim i pravnim osobama putem javnog natječaja, a pojedini prostori dati će se na korištenje 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lastRenderedPageBreak/>
        <w:t>bez naknade putem javnog natječaja korisnicima, koji sukladno zakonskim i podzakonskim propisima te aktima Općine ostvaruju to pravo.</w:t>
      </w:r>
    </w:p>
    <w:p w14:paraId="67659485" w14:textId="77777777" w:rsidR="00FE7A03" w:rsidRDefault="00FE7A03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04587CAC" w14:textId="77777777" w:rsidR="00E331F9" w:rsidRDefault="00FE7A03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Općina će kao i dosada tako i tijekom 2023. godine </w:t>
      </w:r>
      <w:r w:rsidR="00E331F9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nastaviti s uspostavljenom procedurom procjene nekretnina prije bilo kakvog raspolaganja nekretninom koju Općina ima u svom vlasništvu ili prije stjecanja nekretnine kad je potrebna procjena iste.</w:t>
      </w:r>
    </w:p>
    <w:p w14:paraId="6CD6DAAE" w14:textId="77777777" w:rsidR="00E331F9" w:rsidRDefault="00E331F9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63D04FCF" w14:textId="77777777" w:rsidR="00E331F9" w:rsidRDefault="00E331F9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Također, nastaviti će se po potrebi ažurirati opće akte Općine koji se odnose na upravljanje nekretninama, sukladno zakonskim i podzakonskim propisima te iste objavljivati u službenom glasilu „Glasnik Zagrebačke županije” te službenoj web stranici Općine.</w:t>
      </w:r>
    </w:p>
    <w:p w14:paraId="18638B03" w14:textId="77777777" w:rsidR="00E331F9" w:rsidRDefault="00E331F9" w:rsidP="00171680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45B82918" w14:textId="23298F5B" w:rsidR="00825E3A" w:rsidRDefault="00E331F9" w:rsidP="00E331F9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l-PL"/>
        </w:rPr>
        <w:t>V.</w:t>
      </w:r>
    </w:p>
    <w:p w14:paraId="5D33FEAF" w14:textId="77777777" w:rsidR="00E331F9" w:rsidRDefault="00E331F9" w:rsidP="00E331F9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57A4273D" w14:textId="7FFE4368" w:rsidR="00E331F9" w:rsidRDefault="00E331F9" w:rsidP="00E331F9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Prema Zakonu o poljoprivrednom zemljištu („Narodne novine”, broj 20/18, 115/18, 98/19 i 57/22) Općina 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je u postupku donošenja Prijedloga Programa raspolaganja poljoprivrednim zemljištem 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i 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trenutno raspolaže sa 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ukupn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om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površin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om od 677,6372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ha</w:t>
      </w:r>
      <w:r w:rsidR="00E63984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zemljišta</w:t>
      </w:r>
      <w:r w:rsidR="009D6730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 na području Općine</w:t>
      </w: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. </w:t>
      </w:r>
    </w:p>
    <w:p w14:paraId="749BDE7C" w14:textId="77777777" w:rsidR="00B9279C" w:rsidRDefault="00B9279C" w:rsidP="00E331F9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68CF79C0" w14:textId="41EC1EA2" w:rsidR="00B9279C" w:rsidRDefault="00B9279C" w:rsidP="00B9279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B9279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VI.</w:t>
      </w:r>
    </w:p>
    <w:p w14:paraId="6EBCFF30" w14:textId="77777777" w:rsidR="00B9279C" w:rsidRDefault="00B9279C" w:rsidP="00B9279C">
      <w:pPr>
        <w:pStyle w:val="NoSpacing"/>
        <w:jc w:val="both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2C098DAB" w14:textId="471DF24E" w:rsidR="00B9279C" w:rsidRPr="00B9279C" w:rsidRDefault="00B9279C" w:rsidP="00B9279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Što se tiče upravljanja javnim površinama i prostorima, Općina će provoditi aktivnosti sukladno Programu održavanja komunalne infrastrukture za 2023. godinu te sredstvima predviđenim u proračunu za 2023. godinu. </w:t>
      </w:r>
    </w:p>
    <w:p w14:paraId="57A276CF" w14:textId="0EE36C23" w:rsidR="00825E3A" w:rsidRDefault="00825E3A" w:rsidP="00171680">
      <w:pPr>
        <w:pStyle w:val="NoSpacing"/>
        <w:jc w:val="both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B9279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   </w:t>
      </w:r>
    </w:p>
    <w:p w14:paraId="2F149EBF" w14:textId="483A9F88" w:rsidR="00B9279C" w:rsidRDefault="00B9279C" w:rsidP="00B9279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l-PL"/>
        </w:rPr>
        <w:t>VII.</w:t>
      </w:r>
    </w:p>
    <w:p w14:paraId="00D38567" w14:textId="77777777" w:rsidR="00B9279C" w:rsidRDefault="00B9279C" w:rsidP="00B9279C">
      <w:pPr>
        <w:pStyle w:val="NoSpacing"/>
        <w:jc w:val="both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7A6157CD" w14:textId="77777777" w:rsidR="00B9279C" w:rsidRDefault="00B9279C" w:rsidP="00B9279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Poslovnim udjelima trgovačkih društava kojima Općina raspolaže, kao i svojim osnivačkim pravima u pravnim osobama (ustanovama) Općina u 2023. godini nema u planu raspolagati.</w:t>
      </w:r>
    </w:p>
    <w:p w14:paraId="525778BC" w14:textId="77777777" w:rsidR="00B9279C" w:rsidRDefault="00B9279C" w:rsidP="00B9279C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2B648D9E" w14:textId="73BD7E7A" w:rsidR="00B9279C" w:rsidRDefault="00B9279C" w:rsidP="00B9279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l-PL"/>
        </w:rPr>
        <w:t>VIII.</w:t>
      </w:r>
    </w:p>
    <w:p w14:paraId="5F80B915" w14:textId="77777777" w:rsidR="00B9279C" w:rsidRDefault="00B9279C" w:rsidP="00B9279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414AE239" w14:textId="4B785A9B" w:rsidR="00B9279C" w:rsidRDefault="00B9279C" w:rsidP="00B9279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U 2023. godini prihodi i rashodi Općine planirani su proračunom Općine Gradec za 2023. godinu.</w:t>
      </w:r>
    </w:p>
    <w:p w14:paraId="14C2E9B8" w14:textId="77777777" w:rsidR="00B9279C" w:rsidRDefault="00B9279C" w:rsidP="00B9279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63DEDAF2" w14:textId="77777777" w:rsidR="00B9279C" w:rsidRDefault="00B9279C" w:rsidP="00B9279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Kako dosada, tako i u 2023. godini redovito će se pratiti likvidacijski, predstečajni i stečajni postupci radi prijave tradžbina Općine u istima. Također, Općina će pokretati i ovršne postupke prema dužnicima radi naplate svojih potraživanja.</w:t>
      </w:r>
    </w:p>
    <w:p w14:paraId="05F2BF6B" w14:textId="77777777" w:rsidR="00556551" w:rsidRDefault="00556551" w:rsidP="00B9279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5EFC1196" w14:textId="586CDB39" w:rsidR="000B2766" w:rsidRDefault="00556551" w:rsidP="00B9279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Za potrebe rada Jedinstvenog upravnog odjela Općine u 2023. godini vršit će se zamjena oštećene i zastarjele uredske, računalne, telekomunikacijske i ostale opreme novom.</w:t>
      </w:r>
    </w:p>
    <w:p w14:paraId="2D22614F" w14:textId="77777777" w:rsidR="00556551" w:rsidRDefault="00556551" w:rsidP="00B9279C">
      <w:pPr>
        <w:pStyle w:val="NoSpacing"/>
        <w:jc w:val="both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1B7AD19A" w14:textId="45560D3B" w:rsidR="00556551" w:rsidRDefault="00556551" w:rsidP="00556551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l-PL"/>
        </w:rPr>
        <w:t>IX.</w:t>
      </w:r>
    </w:p>
    <w:p w14:paraId="55B84D7B" w14:textId="77777777" w:rsidR="00556551" w:rsidRDefault="00556551" w:rsidP="00556551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6B9EC4A4" w14:textId="0A7A295B" w:rsidR="00556551" w:rsidRPr="00556551" w:rsidRDefault="00556551" w:rsidP="00556551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 xml:space="preserve">Ovaj Plan </w:t>
      </w:r>
      <w:r w:rsidR="00D22DB7">
        <w:rPr>
          <w:rFonts w:ascii="Times New Roman" w:hAnsi="Times New Roman" w:cs="Times New Roman"/>
          <w:bCs/>
          <w:noProof/>
          <w:sz w:val="24"/>
          <w:szCs w:val="24"/>
          <w:lang w:val="pl-PL"/>
        </w:rPr>
        <w:t>će biti objavljen na službenim web stranicama Općine Gradec.</w:t>
      </w:r>
    </w:p>
    <w:p w14:paraId="46EE5659" w14:textId="532A6263" w:rsidR="000578B3" w:rsidRPr="009D6730" w:rsidRDefault="000578B3" w:rsidP="009D6730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val="pl-PL"/>
        </w:rPr>
      </w:pPr>
    </w:p>
    <w:p w14:paraId="40737690" w14:textId="5227ABE8" w:rsidR="00592E48" w:rsidRPr="0069203C" w:rsidRDefault="00592E48" w:rsidP="00DA1AA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KLASA: 406-01/2</w:t>
      </w:r>
      <w:r w:rsidR="00902AA1"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3</w:t>
      </w:r>
      <w:r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-01/</w:t>
      </w:r>
      <w:r w:rsidR="000B2766">
        <w:rPr>
          <w:rFonts w:ascii="Times New Roman" w:hAnsi="Times New Roman" w:cs="Times New Roman"/>
          <w:noProof/>
          <w:sz w:val="24"/>
          <w:szCs w:val="24"/>
          <w:lang w:val="pl-PL"/>
        </w:rPr>
        <w:t>21</w:t>
      </w:r>
    </w:p>
    <w:p w14:paraId="2898512C" w14:textId="63B761D1" w:rsidR="00592E48" w:rsidRPr="0069203C" w:rsidRDefault="00592E48" w:rsidP="00DA1AA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URBROJ: 238</w:t>
      </w:r>
      <w:r w:rsidR="000578B3"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-9</w:t>
      </w:r>
      <w:r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-0</w:t>
      </w:r>
      <w:r w:rsidR="000578B3"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2</w:t>
      </w:r>
      <w:r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-2</w:t>
      </w:r>
      <w:r w:rsidR="00902AA1"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3</w:t>
      </w:r>
      <w:r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-1</w:t>
      </w:r>
    </w:p>
    <w:p w14:paraId="766EDD2C" w14:textId="7398C583" w:rsidR="00592E48" w:rsidRPr="0069203C" w:rsidRDefault="0033253B" w:rsidP="00DA1AA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Gradec,</w:t>
      </w:r>
      <w:r w:rsidR="000578B3"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</w:t>
      </w:r>
      <w:r w:rsidR="000B2766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10. veljače </w:t>
      </w:r>
      <w:r w:rsidR="00592E48"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202</w:t>
      </w:r>
      <w:r w:rsidR="00902AA1"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3</w:t>
      </w:r>
      <w:r w:rsidR="00592E48" w:rsidRPr="0069203C">
        <w:rPr>
          <w:rFonts w:ascii="Times New Roman" w:hAnsi="Times New Roman" w:cs="Times New Roman"/>
          <w:noProof/>
          <w:sz w:val="24"/>
          <w:szCs w:val="24"/>
          <w:lang w:val="pl-PL"/>
        </w:rPr>
        <w:t>.</w:t>
      </w:r>
    </w:p>
    <w:p w14:paraId="1627D92C" w14:textId="77777777" w:rsidR="00592E48" w:rsidRPr="0069203C" w:rsidRDefault="00592E48" w:rsidP="00DA1AA4">
      <w:pPr>
        <w:pStyle w:val="NoSpacing"/>
        <w:jc w:val="both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</w:p>
    <w:p w14:paraId="11C32DF3" w14:textId="77777777" w:rsidR="00822FE5" w:rsidRPr="0069203C" w:rsidRDefault="00822FE5" w:rsidP="00822FE5">
      <w:pPr>
        <w:pStyle w:val="NoSpacing"/>
        <w:ind w:right="566"/>
        <w:jc w:val="right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Općinska načelnica:</w:t>
      </w:r>
    </w:p>
    <w:p w14:paraId="07C68944" w14:textId="77777777" w:rsidR="00822FE5" w:rsidRPr="0069203C" w:rsidRDefault="00822FE5" w:rsidP="00822FE5">
      <w:pPr>
        <w:pStyle w:val="NoSpacing"/>
        <w:ind w:right="-1277"/>
        <w:jc w:val="center"/>
        <w:rPr>
          <w:rFonts w:ascii="Times New Roman" w:hAnsi="Times New Roman" w:cs="Times New Roman"/>
          <w:b/>
          <w:noProof/>
          <w:sz w:val="24"/>
          <w:szCs w:val="24"/>
          <w:lang w:val="pl-PL"/>
        </w:rPr>
      </w:pPr>
      <w:r w:rsidRPr="0069203C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                                                                        Ljubica Ambrušec, mag.ing.agr.</w:t>
      </w:r>
    </w:p>
    <w:p w14:paraId="668C9BD7" w14:textId="77777777" w:rsidR="00D42AD0" w:rsidRDefault="00592E48" w:rsidP="00D42AD0">
      <w:pPr>
        <w:pStyle w:val="NoSpacing"/>
        <w:ind w:right="566"/>
        <w:jc w:val="right"/>
        <w:rPr>
          <w:rFonts w:ascii="Arial" w:hAnsi="Arial" w:cs="Arial"/>
          <w:b/>
          <w:noProof/>
          <w:lang w:val="pl-PL"/>
        </w:rPr>
      </w:pPr>
      <w:r>
        <w:rPr>
          <w:rFonts w:ascii="Arial" w:hAnsi="Arial" w:cs="Arial"/>
          <w:b/>
          <w:noProof/>
          <w:lang w:val="pl-PL"/>
        </w:rPr>
        <w:lastRenderedPageBreak/>
        <w:t xml:space="preserve">                                                     </w:t>
      </w:r>
    </w:p>
    <w:p w14:paraId="3B437267" w14:textId="77777777" w:rsidR="00592E48" w:rsidRPr="00592E48" w:rsidRDefault="00D42AD0" w:rsidP="00822FE5">
      <w:pPr>
        <w:pStyle w:val="NoSpacing"/>
        <w:ind w:right="566"/>
        <w:jc w:val="center"/>
        <w:rPr>
          <w:rFonts w:ascii="Arial" w:hAnsi="Arial" w:cs="Arial"/>
          <w:b/>
          <w:noProof/>
          <w:lang w:val="pl-PL"/>
        </w:rPr>
      </w:pPr>
      <w:r>
        <w:rPr>
          <w:rFonts w:ascii="Arial" w:hAnsi="Arial" w:cs="Arial"/>
          <w:b/>
          <w:noProof/>
          <w:lang w:val="pl-PL"/>
        </w:rPr>
        <w:t xml:space="preserve">                                                                                    </w:t>
      </w:r>
    </w:p>
    <w:p w14:paraId="2588B774" w14:textId="77777777" w:rsidR="00E531E5" w:rsidRDefault="00E531E5" w:rsidP="00DA1AA4">
      <w:pPr>
        <w:pStyle w:val="NoSpacing"/>
        <w:jc w:val="both"/>
        <w:rPr>
          <w:rFonts w:ascii="Arial" w:hAnsi="Arial" w:cs="Arial"/>
          <w:b/>
          <w:noProof/>
          <w:lang w:val="pl-PL"/>
        </w:rPr>
      </w:pPr>
    </w:p>
    <w:p w14:paraId="08F2B569" w14:textId="77777777" w:rsidR="00E531E5" w:rsidRPr="00E531E5" w:rsidRDefault="00E531E5" w:rsidP="00DA1AA4">
      <w:pPr>
        <w:pStyle w:val="NoSpacing"/>
        <w:jc w:val="both"/>
        <w:rPr>
          <w:rFonts w:ascii="Arial" w:hAnsi="Arial" w:cs="Arial"/>
          <w:noProof/>
          <w:lang w:val="pl-PL"/>
        </w:rPr>
      </w:pPr>
      <w:r>
        <w:rPr>
          <w:rFonts w:ascii="Arial" w:hAnsi="Arial" w:cs="Arial"/>
          <w:noProof/>
          <w:lang w:val="pl-PL"/>
        </w:rPr>
        <w:t xml:space="preserve">  </w:t>
      </w:r>
    </w:p>
    <w:p w14:paraId="62262F92" w14:textId="77777777" w:rsidR="00E531E5" w:rsidRPr="00E531E5" w:rsidRDefault="00E531E5" w:rsidP="00DA1AA4">
      <w:pPr>
        <w:pStyle w:val="NoSpacing"/>
        <w:jc w:val="both"/>
        <w:rPr>
          <w:rFonts w:ascii="Arial" w:hAnsi="Arial" w:cs="Arial"/>
          <w:noProof/>
          <w:lang w:val="pl-PL"/>
        </w:rPr>
      </w:pPr>
    </w:p>
    <w:p w14:paraId="6DFBD73E" w14:textId="77777777" w:rsidR="00B25E3D" w:rsidRDefault="00B25E3D" w:rsidP="00DA1AA4">
      <w:pPr>
        <w:pStyle w:val="NoSpacing"/>
        <w:jc w:val="both"/>
        <w:rPr>
          <w:rFonts w:ascii="Arial" w:hAnsi="Arial" w:cs="Arial"/>
          <w:noProof/>
          <w:lang w:val="pl-PL"/>
        </w:rPr>
      </w:pPr>
    </w:p>
    <w:p w14:paraId="717D523E" w14:textId="77777777" w:rsidR="00545794" w:rsidRDefault="00545794" w:rsidP="00DA1AA4">
      <w:pPr>
        <w:pStyle w:val="NoSpacing"/>
        <w:jc w:val="both"/>
        <w:rPr>
          <w:rFonts w:ascii="Arial" w:hAnsi="Arial" w:cs="Arial"/>
          <w:noProof/>
          <w:lang w:val="pl-PL"/>
        </w:rPr>
      </w:pPr>
    </w:p>
    <w:p w14:paraId="6FC903F0" w14:textId="77777777" w:rsidR="00545794" w:rsidRPr="00350FEF" w:rsidRDefault="00545794" w:rsidP="00DA1AA4">
      <w:pPr>
        <w:pStyle w:val="NoSpacing"/>
        <w:jc w:val="both"/>
        <w:rPr>
          <w:rFonts w:ascii="Arial" w:hAnsi="Arial" w:cs="Arial"/>
          <w:noProof/>
          <w:lang w:val="pl-PL"/>
        </w:rPr>
      </w:pPr>
    </w:p>
    <w:p w14:paraId="0DA9124A" w14:textId="77777777" w:rsidR="00137385" w:rsidRPr="00DA1AA4" w:rsidRDefault="00137385" w:rsidP="00DA1AA4">
      <w:pPr>
        <w:pStyle w:val="NoSpacing"/>
        <w:jc w:val="both"/>
        <w:rPr>
          <w:rFonts w:ascii="Arial" w:hAnsi="Arial" w:cs="Arial"/>
          <w:noProof/>
          <w:lang w:val="pl-PL"/>
        </w:rPr>
      </w:pPr>
    </w:p>
    <w:p w14:paraId="2A2F5D5A" w14:textId="77777777" w:rsidR="00DA1AA4" w:rsidRPr="00783111" w:rsidRDefault="00DA1AA4" w:rsidP="0036652E">
      <w:pPr>
        <w:pStyle w:val="NoSpacing"/>
        <w:jc w:val="both"/>
        <w:rPr>
          <w:rFonts w:ascii="Arial" w:hAnsi="Arial" w:cs="Arial"/>
          <w:noProof/>
          <w:lang w:val="pl-PL"/>
        </w:rPr>
      </w:pPr>
    </w:p>
    <w:p w14:paraId="761D0F92" w14:textId="77777777" w:rsidR="004D3FE9" w:rsidRPr="004D3FE9" w:rsidRDefault="004D3FE9" w:rsidP="004D3FE9">
      <w:pPr>
        <w:pStyle w:val="NoSpacing"/>
        <w:jc w:val="center"/>
        <w:rPr>
          <w:rFonts w:ascii="Arial" w:hAnsi="Arial" w:cs="Arial"/>
          <w:noProof/>
          <w:lang w:val="pl-PL"/>
        </w:rPr>
      </w:pPr>
    </w:p>
    <w:p w14:paraId="53EB57FD" w14:textId="77777777" w:rsidR="004D3FE9" w:rsidRPr="004D3FE9" w:rsidRDefault="004D3FE9" w:rsidP="00607136">
      <w:pPr>
        <w:pStyle w:val="NoSpacing"/>
        <w:rPr>
          <w:rFonts w:ascii="Arial" w:hAnsi="Arial" w:cs="Arial"/>
          <w:noProof/>
          <w:lang w:val="pl-PL"/>
        </w:rPr>
      </w:pPr>
    </w:p>
    <w:p w14:paraId="069B59CF" w14:textId="77777777" w:rsidR="001F0C89" w:rsidRPr="0046029E" w:rsidRDefault="0036652E" w:rsidP="0036652E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val="pl-PL"/>
        </w:rPr>
        <w:t xml:space="preserve">        </w:t>
      </w:r>
    </w:p>
    <w:p w14:paraId="10D105F6" w14:textId="77777777" w:rsidR="00747D1D" w:rsidRDefault="00747D1D" w:rsidP="00747D1D">
      <w:pPr>
        <w:spacing w:after="0" w:line="240" w:lineRule="auto"/>
        <w:ind w:left="928"/>
        <w:jc w:val="both"/>
        <w:rPr>
          <w:rFonts w:ascii="Arial Narrow" w:hAnsi="Arial Narrow"/>
          <w:color w:val="000000"/>
          <w:sz w:val="24"/>
          <w:szCs w:val="24"/>
        </w:rPr>
      </w:pPr>
    </w:p>
    <w:p w14:paraId="3DDE64D7" w14:textId="77777777" w:rsidR="00917197" w:rsidRDefault="00917197" w:rsidP="00B12F6D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17CF67F8" w14:textId="77777777" w:rsidR="00917197" w:rsidRPr="001B2715" w:rsidRDefault="00917197" w:rsidP="008B2CFD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0AD46319" w14:textId="77777777" w:rsidR="006264F3" w:rsidRDefault="006264F3"/>
    <w:sectPr w:rsidR="006264F3" w:rsidSect="00E00B2D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5D3"/>
    <w:multiLevelType w:val="hybridMultilevel"/>
    <w:tmpl w:val="528C5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B00C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046A2"/>
    <w:multiLevelType w:val="hybridMultilevel"/>
    <w:tmpl w:val="0968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67BA"/>
    <w:multiLevelType w:val="hybridMultilevel"/>
    <w:tmpl w:val="ED8CCD08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F3769"/>
    <w:multiLevelType w:val="hybridMultilevel"/>
    <w:tmpl w:val="69AE9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F15CA"/>
    <w:multiLevelType w:val="hybridMultilevel"/>
    <w:tmpl w:val="2446F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E6E50"/>
    <w:multiLevelType w:val="hybridMultilevel"/>
    <w:tmpl w:val="6818ECD2"/>
    <w:lvl w:ilvl="0" w:tplc="F71C7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7C3A"/>
    <w:multiLevelType w:val="hybridMultilevel"/>
    <w:tmpl w:val="45F66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647F1"/>
    <w:multiLevelType w:val="multilevel"/>
    <w:tmpl w:val="4F1647F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286277D"/>
    <w:multiLevelType w:val="hybridMultilevel"/>
    <w:tmpl w:val="56580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4F67B5"/>
    <w:multiLevelType w:val="hybridMultilevel"/>
    <w:tmpl w:val="B76A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564CE"/>
    <w:multiLevelType w:val="hybridMultilevel"/>
    <w:tmpl w:val="E700806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FD22BD"/>
    <w:multiLevelType w:val="hybridMultilevel"/>
    <w:tmpl w:val="C358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35678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1918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1602339">
    <w:abstractNumId w:val="5"/>
  </w:num>
  <w:num w:numId="4" w16cid:durableId="1807117440">
    <w:abstractNumId w:val="6"/>
  </w:num>
  <w:num w:numId="5" w16cid:durableId="912356778">
    <w:abstractNumId w:val="7"/>
  </w:num>
  <w:num w:numId="6" w16cid:durableId="7681576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127481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3346194">
    <w:abstractNumId w:val="4"/>
  </w:num>
  <w:num w:numId="9" w16cid:durableId="2050568075">
    <w:abstractNumId w:val="1"/>
  </w:num>
  <w:num w:numId="10" w16cid:durableId="2144806882">
    <w:abstractNumId w:val="10"/>
  </w:num>
  <w:num w:numId="11" w16cid:durableId="2016374684">
    <w:abstractNumId w:val="0"/>
  </w:num>
  <w:num w:numId="12" w16cid:durableId="1915122196">
    <w:abstractNumId w:val="8"/>
  </w:num>
  <w:num w:numId="13" w16cid:durableId="1387992741">
    <w:abstractNumId w:val="12"/>
  </w:num>
  <w:num w:numId="14" w16cid:durableId="1187793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89"/>
    <w:rsid w:val="000166DA"/>
    <w:rsid w:val="000267C0"/>
    <w:rsid w:val="000277EB"/>
    <w:rsid w:val="000361E8"/>
    <w:rsid w:val="000578B3"/>
    <w:rsid w:val="000675D0"/>
    <w:rsid w:val="00087EE9"/>
    <w:rsid w:val="000B2766"/>
    <w:rsid w:val="000C46DB"/>
    <w:rsid w:val="000C4C90"/>
    <w:rsid w:val="000E6D55"/>
    <w:rsid w:val="000F4E6A"/>
    <w:rsid w:val="00122B5A"/>
    <w:rsid w:val="00137385"/>
    <w:rsid w:val="00171680"/>
    <w:rsid w:val="001B2715"/>
    <w:rsid w:val="001B28F3"/>
    <w:rsid w:val="001D594E"/>
    <w:rsid w:val="001F0C89"/>
    <w:rsid w:val="00206BA7"/>
    <w:rsid w:val="0021302F"/>
    <w:rsid w:val="00251F31"/>
    <w:rsid w:val="002A34EF"/>
    <w:rsid w:val="00302F6D"/>
    <w:rsid w:val="0031566F"/>
    <w:rsid w:val="0033253B"/>
    <w:rsid w:val="00350FEF"/>
    <w:rsid w:val="0036652E"/>
    <w:rsid w:val="00394895"/>
    <w:rsid w:val="00394973"/>
    <w:rsid w:val="003A50FD"/>
    <w:rsid w:val="003B3D20"/>
    <w:rsid w:val="003B74AC"/>
    <w:rsid w:val="00424C2F"/>
    <w:rsid w:val="00434B8B"/>
    <w:rsid w:val="0046029E"/>
    <w:rsid w:val="0047589E"/>
    <w:rsid w:val="004D3FE9"/>
    <w:rsid w:val="004F3B24"/>
    <w:rsid w:val="005039F8"/>
    <w:rsid w:val="00512F7D"/>
    <w:rsid w:val="00545794"/>
    <w:rsid w:val="00556551"/>
    <w:rsid w:val="00566EA4"/>
    <w:rsid w:val="00583A85"/>
    <w:rsid w:val="00592E48"/>
    <w:rsid w:val="00596367"/>
    <w:rsid w:val="005E5C2E"/>
    <w:rsid w:val="00607136"/>
    <w:rsid w:val="00612279"/>
    <w:rsid w:val="006264F3"/>
    <w:rsid w:val="00657C32"/>
    <w:rsid w:val="00660246"/>
    <w:rsid w:val="00663856"/>
    <w:rsid w:val="00666C84"/>
    <w:rsid w:val="0069203C"/>
    <w:rsid w:val="00721453"/>
    <w:rsid w:val="00721CA5"/>
    <w:rsid w:val="00747D1D"/>
    <w:rsid w:val="00783111"/>
    <w:rsid w:val="007A1D58"/>
    <w:rsid w:val="007D2816"/>
    <w:rsid w:val="007E7971"/>
    <w:rsid w:val="00822FE5"/>
    <w:rsid w:val="00825E3A"/>
    <w:rsid w:val="00852603"/>
    <w:rsid w:val="00853D7D"/>
    <w:rsid w:val="0087266B"/>
    <w:rsid w:val="008821EA"/>
    <w:rsid w:val="008B2CFD"/>
    <w:rsid w:val="008B782C"/>
    <w:rsid w:val="008D658D"/>
    <w:rsid w:val="00902AA1"/>
    <w:rsid w:val="00917197"/>
    <w:rsid w:val="00950829"/>
    <w:rsid w:val="00964A93"/>
    <w:rsid w:val="009808AF"/>
    <w:rsid w:val="009D6730"/>
    <w:rsid w:val="00A52F17"/>
    <w:rsid w:val="00A64459"/>
    <w:rsid w:val="00AD3477"/>
    <w:rsid w:val="00B12F6D"/>
    <w:rsid w:val="00B25E3D"/>
    <w:rsid w:val="00B40744"/>
    <w:rsid w:val="00B545FF"/>
    <w:rsid w:val="00B7218B"/>
    <w:rsid w:val="00B9279C"/>
    <w:rsid w:val="00B96F7E"/>
    <w:rsid w:val="00BD1896"/>
    <w:rsid w:val="00BF4CED"/>
    <w:rsid w:val="00C46C56"/>
    <w:rsid w:val="00C540CD"/>
    <w:rsid w:val="00C9728A"/>
    <w:rsid w:val="00D22DB7"/>
    <w:rsid w:val="00D23242"/>
    <w:rsid w:val="00D42AD0"/>
    <w:rsid w:val="00D4311E"/>
    <w:rsid w:val="00D4603F"/>
    <w:rsid w:val="00D65AE2"/>
    <w:rsid w:val="00D9710E"/>
    <w:rsid w:val="00DA1AA4"/>
    <w:rsid w:val="00E00B2D"/>
    <w:rsid w:val="00E11D02"/>
    <w:rsid w:val="00E242E3"/>
    <w:rsid w:val="00E331F9"/>
    <w:rsid w:val="00E51158"/>
    <w:rsid w:val="00E531E5"/>
    <w:rsid w:val="00E552EA"/>
    <w:rsid w:val="00E63984"/>
    <w:rsid w:val="00E63F36"/>
    <w:rsid w:val="00E9457F"/>
    <w:rsid w:val="00EA1C3E"/>
    <w:rsid w:val="00EA5F45"/>
    <w:rsid w:val="00F36516"/>
    <w:rsid w:val="00F65217"/>
    <w:rsid w:val="00FD5CA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9E3C"/>
  <w15:chartTrackingRefBased/>
  <w15:docId w15:val="{AA9CB1DD-2985-45DE-805D-6CB05495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89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1F0C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F0C89"/>
    <w:rPr>
      <w:rFonts w:eastAsiaTheme="minorEastAsia"/>
      <w:lang w:eastAsia="hr-HR"/>
    </w:rPr>
  </w:style>
  <w:style w:type="paragraph" w:customStyle="1" w:styleId="Odlomakpopisa1">
    <w:name w:val="Odlomak popisa1"/>
    <w:basedOn w:val="Normal"/>
    <w:qFormat/>
    <w:rsid w:val="001F0C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D1D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tyle2">
    <w:name w:val="Style2"/>
    <w:basedOn w:val="Normal"/>
    <w:uiPriority w:val="99"/>
    <w:rsid w:val="004D3FE9"/>
    <w:pPr>
      <w:widowControl w:val="0"/>
      <w:autoSpaceDE w:val="0"/>
      <w:autoSpaceDN w:val="0"/>
      <w:adjustRightInd w:val="0"/>
      <w:spacing w:after="0" w:line="280" w:lineRule="exact"/>
      <w:ind w:firstLine="754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4D3FE9"/>
    <w:rPr>
      <w:rFonts w:ascii="Arial" w:hAnsi="Arial" w:cs="Arial"/>
      <w:i/>
      <w:iCs/>
      <w:spacing w:val="20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D3FE9"/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D3FE9"/>
    <w:pPr>
      <w:spacing w:after="0" w:line="240" w:lineRule="auto"/>
    </w:pPr>
    <w:rPr>
      <w:rFonts w:eastAsiaTheme="minorEastAsia"/>
      <w:lang w:eastAsia="hr-HR"/>
    </w:rPr>
  </w:style>
  <w:style w:type="character" w:customStyle="1" w:styleId="FontStyle14">
    <w:name w:val="Font Style14"/>
    <w:basedOn w:val="DefaultParagraphFont"/>
    <w:uiPriority w:val="99"/>
    <w:rsid w:val="009808A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6">
    <w:name w:val="Font Style16"/>
    <w:basedOn w:val="DefaultParagraphFont"/>
    <w:uiPriority w:val="99"/>
    <w:rsid w:val="009808A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PC</cp:lastModifiedBy>
  <cp:revision>5</cp:revision>
  <cp:lastPrinted>2024-04-19T06:10:00Z</cp:lastPrinted>
  <dcterms:created xsi:type="dcterms:W3CDTF">2024-04-19T06:37:00Z</dcterms:created>
  <dcterms:modified xsi:type="dcterms:W3CDTF">2024-04-19T11:14:00Z</dcterms:modified>
</cp:coreProperties>
</file>