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333CA" w14:textId="77777777" w:rsidR="00D5358E" w:rsidRDefault="00D5358E" w:rsidP="004A2965">
      <w:pPr>
        <w:spacing w:after="0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             </w:t>
      </w:r>
      <w:r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 wp14:anchorId="5A2734E3" wp14:editId="11DE1474">
            <wp:extent cx="579120" cy="725170"/>
            <wp:effectExtent l="0" t="0" r="0" b="0"/>
            <wp:docPr id="125647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667238" w14:textId="77777777" w:rsidR="00387B5E" w:rsidRDefault="00000000">
      <w:pPr>
        <w:spacing w:after="0" w:line="240" w:lineRule="auto"/>
      </w:pPr>
      <w:r>
        <w:rPr>
          <w:b/>
          <w:color w:val="000000"/>
          <w:sz w:val="24"/>
        </w:rPr>
        <w:t>REPUBLIKA HRVATSKA</w:t>
      </w:r>
    </w:p>
    <w:p w14:paraId="0438C423" w14:textId="77777777" w:rsidR="00387B5E" w:rsidRDefault="00000000">
      <w:pPr>
        <w:spacing w:after="0" w:line="240" w:lineRule="auto"/>
      </w:pPr>
      <w:r>
        <w:rPr>
          <w:b/>
          <w:color w:val="000000"/>
          <w:sz w:val="24"/>
        </w:rPr>
        <w:t>ZAGREBAČKA ŽUPANIJA</w:t>
      </w:r>
    </w:p>
    <w:p w14:paraId="10C91483" w14:textId="77777777" w:rsidR="00387B5E" w:rsidRDefault="00000000">
      <w:pPr>
        <w:spacing w:after="0" w:line="240" w:lineRule="auto"/>
      </w:pPr>
      <w:r>
        <w:rPr>
          <w:b/>
          <w:color w:val="000000"/>
          <w:sz w:val="24"/>
        </w:rPr>
        <w:t>OPĆINA GRADEC</w:t>
      </w:r>
    </w:p>
    <w:p w14:paraId="0D2495FF" w14:textId="77777777" w:rsidR="00387B5E" w:rsidRDefault="00000000">
      <w:pPr>
        <w:spacing w:after="120" w:line="240" w:lineRule="auto"/>
      </w:pPr>
      <w:r>
        <w:rPr>
          <w:color w:val="000000"/>
          <w:sz w:val="24"/>
        </w:rPr>
        <w:t>Povjerenstvo za provedbu javnog natječaja</w:t>
      </w:r>
    </w:p>
    <w:p w14:paraId="4F9B1826" w14:textId="77777777" w:rsidR="00387B5E" w:rsidRDefault="00000000">
      <w:pPr>
        <w:spacing w:after="0" w:line="240" w:lineRule="auto"/>
      </w:pPr>
      <w:r>
        <w:rPr>
          <w:color w:val="000000"/>
          <w:sz w:val="24"/>
        </w:rPr>
        <w:t>KLASA: 112-01/26-01/05</w:t>
      </w:r>
    </w:p>
    <w:p w14:paraId="0BFA52B5" w14:textId="546B610A" w:rsidR="00387B5E" w:rsidRDefault="00000000">
      <w:pPr>
        <w:spacing w:after="0" w:line="240" w:lineRule="auto"/>
      </w:pPr>
      <w:r>
        <w:rPr>
          <w:color w:val="000000"/>
          <w:sz w:val="24"/>
        </w:rPr>
        <w:t xml:space="preserve">URBROJ: </w:t>
      </w:r>
      <w:r w:rsidR="009521A6">
        <w:rPr>
          <w:color w:val="000000"/>
          <w:sz w:val="24"/>
        </w:rPr>
        <w:t>238-09-03-26-04</w:t>
      </w:r>
    </w:p>
    <w:p w14:paraId="1D43A89F" w14:textId="66222EA4" w:rsidR="00387B5E" w:rsidRDefault="00000000">
      <w:pPr>
        <w:spacing w:after="180" w:line="240" w:lineRule="auto"/>
      </w:pPr>
      <w:r>
        <w:rPr>
          <w:color w:val="000000"/>
          <w:sz w:val="24"/>
        </w:rPr>
        <w:t xml:space="preserve">Gradec, </w:t>
      </w:r>
      <w:r w:rsidR="0048703A">
        <w:rPr>
          <w:color w:val="000000"/>
          <w:sz w:val="24"/>
        </w:rPr>
        <w:t>19</w:t>
      </w:r>
      <w:r w:rsidR="009521A6">
        <w:rPr>
          <w:color w:val="000000"/>
          <w:sz w:val="24"/>
        </w:rPr>
        <w:t>.10.2026.</w:t>
      </w:r>
    </w:p>
    <w:p w14:paraId="47A89E73" w14:textId="77777777" w:rsidR="00387B5E" w:rsidRDefault="00000000">
      <w:pPr>
        <w:pStyle w:val="Title"/>
        <w:keepNext/>
        <w:spacing w:after="160"/>
        <w:jc w:val="center"/>
      </w:pPr>
      <w:r>
        <w:rPr>
          <w:rFonts w:ascii="Times New Roman" w:hAnsi="Times New Roman"/>
          <w:b/>
          <w:color w:val="000000"/>
          <w:sz w:val="24"/>
        </w:rPr>
        <w:t>OBAVIJEST I POZIV NA TESTIRANJE</w:t>
      </w:r>
    </w:p>
    <w:p w14:paraId="2AD36E95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Povjerenstvo za provedbu javnog natječaja poziva na prethodnu provjeru znanja i sposobnosti kandidate koji su podnijeli pravodobne i uredne prijave te ispunjavaju formalne uvjete Javnog natječaja za prijam u službu u Jedinstveni upravni odjel Općine Gradec na radno mjesto REFERENT - KOMUNALNI REDAR - 1 izvršitelj (m/ž), na neodređeno vrijeme s punim radnim vremenom, uz obvezni probni rad u trajanju od tri mjeseca.</w:t>
      </w:r>
    </w:p>
    <w:p w14:paraId="0C460494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Javni natječaj, KLASA: 112-01/26-01/05, URBROJ: 238-09-03-26-02, od 21. rujna 2026. godine, objavljen je u „Narodnim novinama“, broj 107/2026, od 23. rujna 2026. godine.</w:t>
      </w:r>
    </w:p>
    <w:p w14:paraId="752A48F3" w14:textId="77777777" w:rsidR="00387B5E" w:rsidRDefault="00000000">
      <w:pPr>
        <w:keepNext/>
        <w:spacing w:after="60" w:line="240" w:lineRule="auto"/>
        <w:jc w:val="center"/>
      </w:pPr>
      <w:r>
        <w:rPr>
          <w:color w:val="000000"/>
          <w:sz w:val="24"/>
        </w:rPr>
        <w:t>Testiranje će se održati</w:t>
      </w:r>
    </w:p>
    <w:p w14:paraId="723D9267" w14:textId="1C11E2BE" w:rsidR="00387B5E" w:rsidRDefault="00504A7C">
      <w:pPr>
        <w:keepNext/>
        <w:spacing w:after="60" w:line="240" w:lineRule="auto"/>
        <w:jc w:val="center"/>
      </w:pPr>
      <w:r>
        <w:rPr>
          <w:b/>
          <w:color w:val="000000"/>
          <w:sz w:val="24"/>
        </w:rPr>
        <w:t>26</w:t>
      </w:r>
      <w:r w:rsidR="009521A6">
        <w:rPr>
          <w:b/>
          <w:color w:val="000000"/>
          <w:sz w:val="24"/>
        </w:rPr>
        <w:t>.10.2026. s početkom u 1</w:t>
      </w:r>
      <w:r>
        <w:rPr>
          <w:b/>
          <w:color w:val="000000"/>
          <w:sz w:val="24"/>
        </w:rPr>
        <w:t>1</w:t>
      </w:r>
      <w:r w:rsidR="009521A6">
        <w:rPr>
          <w:b/>
          <w:color w:val="000000"/>
          <w:sz w:val="24"/>
        </w:rPr>
        <w:t>,00 sati</w:t>
      </w:r>
    </w:p>
    <w:p w14:paraId="3F266AA3" w14:textId="0D89BEE9" w:rsidR="00387B5E" w:rsidRDefault="009521A6">
      <w:pPr>
        <w:spacing w:after="160" w:line="240" w:lineRule="auto"/>
        <w:jc w:val="center"/>
      </w:pPr>
      <w:r>
        <w:rPr>
          <w:b/>
          <w:color w:val="000000"/>
          <w:sz w:val="24"/>
        </w:rPr>
        <w:t>U vijećnici Općine Gradec, Gradec 134, 10340 Gradec</w:t>
      </w:r>
    </w:p>
    <w:p w14:paraId="3FD5B460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Popis kandidata koji ispunjavaju formalne uvjete javnog natječaja objavljuje se zasebno na mrežnoj stranici Općine Gradec www.gradec.hr.</w:t>
      </w:r>
    </w:p>
    <w:p w14:paraId="04759375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Kandidati su dužni ponijeti osobnu iskaznicu ili drugu odgovarajuću identifikacijsku ispravu. Kandidat koji ne može dokazati identitet ne može pristupiti testiranju. Za kandidata koji ne pristupi prethodnoj provjeri znanja i sposobnosti smatra se da je povukao prijavu na javni natječaj.</w:t>
      </w:r>
    </w:p>
    <w:p w14:paraId="2DA6950B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Prethodna provjera znanja i sposobnosti sastoji se od pisanog testiranja i intervjua. Pisana provjera traje 30 minuta. Za svaki dio provjere dodjeljuje se od 1 do 10 bodova. Intervjuu pristupaju kandidati koji na pisanom testiranju ostvare najmanje 50 % bodova. Smatra se da je kandidat zadovoljio ako na intervjuu ostvari najmanje 5 bodova.</w:t>
      </w:r>
    </w:p>
    <w:p w14:paraId="6AB0A0E8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Kandidati su dužni pridržavati se utvrđenog vremena i rasporeda testiranja. Tijekom testiranja nije dopušteno koristiti literaturu ili bilješke, mobitel ili druga komunikacijska sredstva, napuštati prostoriju bez odobrenja Povjerenstva, razgovarati s drugim kandidatima niti ometati testiranje. Kandidat koji prekrši pravila bit će udaljen, a njegov rad neće se bodovati.</w:t>
      </w:r>
    </w:p>
    <w:p w14:paraId="1519E34A" w14:textId="77777777" w:rsidR="00387B5E" w:rsidRDefault="00000000">
      <w:pPr>
        <w:spacing w:line="240" w:lineRule="auto"/>
        <w:jc w:val="both"/>
      </w:pPr>
      <w:r>
        <w:rPr>
          <w:color w:val="000000"/>
          <w:sz w:val="24"/>
        </w:rPr>
        <w:t>Opis poslova, pravni izvori za pripremu te pravila i postupak testiranja navedeni su u dokumentu „Obavijest kandidatima“ uz ovaj javni natječaj. Kandidati koji pristupe testiranju imaju pravo uvida u rezultate provedenog postupka.</w:t>
      </w:r>
    </w:p>
    <w:p w14:paraId="1D313CCA" w14:textId="372462A2" w:rsidR="00387B5E" w:rsidRDefault="009521A6">
      <w:pPr>
        <w:spacing w:after="0" w:line="240" w:lineRule="auto"/>
        <w:jc w:val="right"/>
        <w:rPr>
          <w:b/>
          <w:color w:val="000000"/>
          <w:sz w:val="24"/>
        </w:rPr>
      </w:pPr>
      <w:r>
        <w:rPr>
          <w:b/>
          <w:color w:val="000000"/>
          <w:sz w:val="24"/>
        </w:rPr>
        <w:t>Predsjednica povjerenstva</w:t>
      </w:r>
    </w:p>
    <w:p w14:paraId="3EAE1CBA" w14:textId="77777777" w:rsidR="009521A6" w:rsidRDefault="009521A6">
      <w:pPr>
        <w:spacing w:after="0" w:line="240" w:lineRule="auto"/>
        <w:jc w:val="right"/>
        <w:rPr>
          <w:b/>
          <w:color w:val="000000"/>
          <w:sz w:val="24"/>
        </w:rPr>
      </w:pPr>
    </w:p>
    <w:p w14:paraId="273CBBA8" w14:textId="6F0BDCA5" w:rsidR="009521A6" w:rsidRDefault="009521A6" w:rsidP="009521A6">
      <w:pPr>
        <w:spacing w:after="0" w:line="240" w:lineRule="auto"/>
      </w:pPr>
      <w:r>
        <w:rPr>
          <w:b/>
          <w:color w:val="000000"/>
          <w:sz w:val="24"/>
        </w:rPr>
        <w:t xml:space="preserve">                                                                                                                          Stefana Požgaj, v.r.</w:t>
      </w:r>
    </w:p>
    <w:sectPr w:rsidR="009521A6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5329300">
    <w:abstractNumId w:val="8"/>
  </w:num>
  <w:num w:numId="2" w16cid:durableId="1507088417">
    <w:abstractNumId w:val="6"/>
  </w:num>
  <w:num w:numId="3" w16cid:durableId="1835878196">
    <w:abstractNumId w:val="5"/>
  </w:num>
  <w:num w:numId="4" w16cid:durableId="1336691754">
    <w:abstractNumId w:val="4"/>
  </w:num>
  <w:num w:numId="5" w16cid:durableId="110520691">
    <w:abstractNumId w:val="7"/>
  </w:num>
  <w:num w:numId="6" w16cid:durableId="2012366521">
    <w:abstractNumId w:val="3"/>
  </w:num>
  <w:num w:numId="7" w16cid:durableId="498237426">
    <w:abstractNumId w:val="2"/>
  </w:num>
  <w:num w:numId="8" w16cid:durableId="1369455725">
    <w:abstractNumId w:val="1"/>
  </w:num>
  <w:num w:numId="9" w16cid:durableId="138321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215B"/>
    <w:rsid w:val="0015074B"/>
    <w:rsid w:val="001A1C7A"/>
    <w:rsid w:val="001A5400"/>
    <w:rsid w:val="002942F8"/>
    <w:rsid w:val="0029639D"/>
    <w:rsid w:val="00326F90"/>
    <w:rsid w:val="00387B5E"/>
    <w:rsid w:val="0048703A"/>
    <w:rsid w:val="004A2965"/>
    <w:rsid w:val="00504A7C"/>
    <w:rsid w:val="00724E4C"/>
    <w:rsid w:val="00725D60"/>
    <w:rsid w:val="007267A9"/>
    <w:rsid w:val="00802C84"/>
    <w:rsid w:val="008A016A"/>
    <w:rsid w:val="009521A6"/>
    <w:rsid w:val="00AA1D8D"/>
    <w:rsid w:val="00B47730"/>
    <w:rsid w:val="00CB0664"/>
    <w:rsid w:val="00D535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9760CE"/>
  <w14:defaultImageDpi w14:val="300"/>
  <w15:docId w15:val="{7E973A15-0677-4291-BDBD-863666128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2" w:lineRule="auto"/>
    </w:pPr>
    <w:rPr>
      <w:rFonts w:ascii="Times New Roman" w:hAnsi="Times New Roman"/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Opcina Gradec</cp:lastModifiedBy>
  <cp:revision>4</cp:revision>
  <cp:lastPrinted>2026-09-21T10:49:00Z</cp:lastPrinted>
  <dcterms:created xsi:type="dcterms:W3CDTF">2026-10-14T11:30:00Z</dcterms:created>
  <dcterms:modified xsi:type="dcterms:W3CDTF">2026-10-22T09:09:00Z</dcterms:modified>
  <cp:category/>
</cp:coreProperties>
</file>